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42" w:rsidRDefault="00681542" w:rsidP="00F4029C">
      <w:pPr>
        <w:ind w:firstLine="0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0.2pt;margin-top:-38.7pt;width:41.25pt;height:51pt;z-index:-251658752;visibility:visible" wrapcoords="-393 0 -393 21282 21600 21282 21600 0 -393 0" filled="t">
            <v:imagedata r:id="rId7" o:title=""/>
            <w10:wrap type="tight"/>
          </v:shape>
        </w:pict>
      </w:r>
    </w:p>
    <w:p w:rsidR="00681542" w:rsidRDefault="00681542" w:rsidP="00F4029C">
      <w:pPr>
        <w:ind w:firstLine="0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25pt;margin-top:5.25pt;width:466.4pt;height:88.5pt;z-index:251656704;mso-wrap-distance-left:9.05pt;mso-wrap-distance-right:9.05pt" strokecolor="white" strokeweight="3.55pt">
            <v:fill color2="black"/>
            <v:stroke color2="black" linestyle="thickThin"/>
            <v:textbox inset="5.25pt,1.65pt,5.25pt,1.65pt">
              <w:txbxContent>
                <w:p w:rsidR="00681542" w:rsidRPr="00AD2D2C" w:rsidRDefault="00681542" w:rsidP="00F4029C">
                  <w:pPr>
                    <w:pStyle w:val="Heading1"/>
                    <w:jc w:val="center"/>
                    <w:rPr>
                      <w:sz w:val="28"/>
                    </w:rPr>
                  </w:pPr>
                  <w:r w:rsidRPr="00AD2D2C">
                    <w:rPr>
                      <w:sz w:val="28"/>
                    </w:rPr>
                    <w:t>АДМИНИСТРАЦИЯ</w:t>
                  </w:r>
                </w:p>
                <w:p w:rsidR="00681542" w:rsidRPr="00AD2D2C" w:rsidRDefault="00681542" w:rsidP="00F4029C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ШАБУРОВСКОГО</w:t>
                  </w:r>
                  <w:r w:rsidRPr="00AD2D2C">
                    <w:rPr>
                      <w:sz w:val="28"/>
                    </w:rPr>
                    <w:t xml:space="preserve"> СЕЛЬСКОГО ПОСЕЛЕНИЯ</w:t>
                  </w:r>
                </w:p>
                <w:p w:rsidR="00681542" w:rsidRPr="00AD2D2C" w:rsidRDefault="00681542" w:rsidP="00F4029C">
                  <w:pPr>
                    <w:pStyle w:val="Heading1"/>
                    <w:jc w:val="center"/>
                    <w:rPr>
                      <w:sz w:val="28"/>
                      <w:szCs w:val="28"/>
                    </w:rPr>
                  </w:pPr>
                  <w:r w:rsidRPr="00AD2D2C">
                    <w:rPr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681542" w:rsidRPr="00AD2D2C" w:rsidRDefault="00681542" w:rsidP="00F4029C">
                  <w:pPr>
                    <w:pStyle w:val="Heading2"/>
                    <w:jc w:val="center"/>
                    <w:rPr>
                      <w:b/>
                      <w:sz w:val="40"/>
                    </w:rPr>
                  </w:pPr>
                  <w:r w:rsidRPr="00AD2D2C">
                    <w:rPr>
                      <w:b/>
                      <w:sz w:val="40"/>
                    </w:rPr>
                    <w:t xml:space="preserve">ПОСТАНОВЛЕНИЕ </w:t>
                  </w:r>
                </w:p>
              </w:txbxContent>
            </v:textbox>
          </v:shape>
        </w:pict>
      </w:r>
    </w:p>
    <w:p w:rsidR="00681542" w:rsidRDefault="00681542" w:rsidP="00F4029C">
      <w:pPr>
        <w:ind w:firstLine="0"/>
        <w:rPr>
          <w:sz w:val="24"/>
        </w:rPr>
      </w:pPr>
    </w:p>
    <w:p w:rsidR="00681542" w:rsidRDefault="00681542" w:rsidP="00F4029C">
      <w:pPr>
        <w:ind w:firstLine="0"/>
        <w:rPr>
          <w:sz w:val="24"/>
        </w:rPr>
      </w:pPr>
    </w:p>
    <w:p w:rsidR="00681542" w:rsidRDefault="00681542" w:rsidP="00F4029C">
      <w:pPr>
        <w:ind w:firstLine="0"/>
        <w:rPr>
          <w:sz w:val="24"/>
        </w:rPr>
      </w:pPr>
    </w:p>
    <w:p w:rsidR="00681542" w:rsidRDefault="00681542" w:rsidP="00F4029C">
      <w:pPr>
        <w:ind w:firstLine="0"/>
        <w:rPr>
          <w:sz w:val="24"/>
        </w:rPr>
      </w:pPr>
    </w:p>
    <w:p w:rsidR="00681542" w:rsidRDefault="00681542" w:rsidP="00F4029C">
      <w:pPr>
        <w:ind w:firstLine="0"/>
        <w:rPr>
          <w:sz w:val="24"/>
        </w:rPr>
      </w:pPr>
    </w:p>
    <w:p w:rsidR="00681542" w:rsidRDefault="00681542" w:rsidP="00F4029C">
      <w:pPr>
        <w:ind w:firstLine="0"/>
        <w:rPr>
          <w:sz w:val="24"/>
        </w:rPr>
      </w:pPr>
      <w:r>
        <w:rPr>
          <w:noProof/>
        </w:rPr>
        <w:pict>
          <v:line id="_x0000_s1028" style="position:absolute;left:0;text-align:left;z-index:251658752" from="10.05pt,10.95pt" to="469.05pt,10.95pt" strokeweight=".71mm">
            <v:stroke joinstyle="miter"/>
          </v:line>
        </w:pict>
      </w:r>
    </w:p>
    <w:p w:rsidR="00681542" w:rsidRDefault="00681542" w:rsidP="00F4029C">
      <w:pPr>
        <w:ind w:firstLine="0"/>
        <w:rPr>
          <w:sz w:val="24"/>
        </w:rPr>
      </w:pPr>
    </w:p>
    <w:p w:rsidR="00681542" w:rsidRDefault="00681542" w:rsidP="00F4029C">
      <w:pPr>
        <w:ind w:firstLine="0"/>
        <w:rPr>
          <w:sz w:val="24"/>
        </w:rPr>
      </w:pPr>
      <w:r>
        <w:rPr>
          <w:sz w:val="24"/>
        </w:rPr>
        <w:t xml:space="preserve">от 24.02.2021г  №   8                                                                                                      </w:t>
      </w:r>
      <w:r>
        <w:rPr>
          <w:b/>
          <w:sz w:val="24"/>
        </w:rPr>
        <w:t>Проект</w:t>
      </w:r>
      <w:r>
        <w:rPr>
          <w:sz w:val="24"/>
        </w:rPr>
        <w:t xml:space="preserve">       </w:t>
      </w:r>
      <w:r>
        <w:rPr>
          <w:b/>
          <w:sz w:val="24"/>
        </w:rPr>
        <w:t xml:space="preserve"> </w:t>
      </w:r>
    </w:p>
    <w:p w:rsidR="00681542" w:rsidRDefault="00681542" w:rsidP="00F4029C">
      <w:pPr>
        <w:ind w:firstLine="0"/>
        <w:rPr>
          <w:sz w:val="24"/>
        </w:rPr>
      </w:pPr>
      <w:r>
        <w:rPr>
          <w:sz w:val="24"/>
        </w:rPr>
        <w:t>с.Шабурово</w:t>
      </w:r>
    </w:p>
    <w:p w:rsidR="00681542" w:rsidRDefault="00681542" w:rsidP="00F4029C">
      <w:pPr>
        <w:pStyle w:val="BodyText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sz w:val="24"/>
        </w:rPr>
        <w:t xml:space="preserve">«О внесении дополнений в </w:t>
      </w:r>
      <w:r>
        <w:rPr>
          <w:bCs/>
          <w:color w:val="382E2C"/>
          <w:sz w:val="24"/>
        </w:rPr>
        <w:t>Порядок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>формирования, ведения, ежегодного дополнения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 xml:space="preserve"> и опубликования Перечня муниципального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>имущества, предназначенного для предоставления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 xml:space="preserve">во владение и (или) пользование субъектам малого и среднего 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 xml:space="preserve">предпринимательства и организациям, 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>образующим инфраструктуру поддержки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>субъектов малого и среднего предпринимательства»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</w:p>
    <w:p w:rsidR="00681542" w:rsidRDefault="00681542" w:rsidP="00F4029C">
      <w:pPr>
        <w:ind w:firstLine="0"/>
        <w:rPr>
          <w:bCs/>
          <w:color w:val="382E2C"/>
          <w:sz w:val="24"/>
        </w:rPr>
      </w:pPr>
    </w:p>
    <w:p w:rsidR="00681542" w:rsidRPr="00F4029C" w:rsidRDefault="00681542" w:rsidP="00F4029C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>
        <w:rPr>
          <w:color w:val="382E2C"/>
          <w:sz w:val="24"/>
        </w:rPr>
        <w:t xml:space="preserve">Руководствуясь  </w:t>
      </w:r>
      <w:r>
        <w:rPr>
          <w:color w:val="444444"/>
          <w:sz w:val="24"/>
        </w:rPr>
        <w:t xml:space="preserve">Федеральным законом от 08.06.2020 №169-ФЗ о внесении изменений в  </w:t>
      </w:r>
      <w:r>
        <w:rPr>
          <w:color w:val="382E2C"/>
          <w:sz w:val="24"/>
        </w:rPr>
        <w:t xml:space="preserve"> Федеральный закон от 24.07.2007 № 209-ФЗ «О развитии малого и среднего предпринимательства в Российской Федерации», предусматривающих возможность оказания мер государственной поддержки, в том числе имущественной поддержки физическими лицам, не являющимся  индивидуальными предпринимателями и применяющим специальный налоговый режим «Налог на профессиональный доход», Федеральным законом </w:t>
      </w:r>
      <w:r>
        <w:rPr>
          <w:color w:val="444444"/>
          <w:sz w:val="24"/>
        </w:rPr>
        <w:t xml:space="preserve">от 06.10.2003 года № 131-ФЗ «Об общих принципах организации местного самоуправления в Российской Федерации» </w:t>
      </w:r>
      <w:r>
        <w:rPr>
          <w:color w:val="382E2C"/>
          <w:sz w:val="24"/>
        </w:rPr>
        <w:t>от 27.07.2010 № 210-ФЗ «Об организации представления государственных и муниципальных услуг», Уставом Шабуровского сельского поселения</w:t>
      </w:r>
    </w:p>
    <w:p w:rsidR="00681542" w:rsidRDefault="00681542" w:rsidP="00F4029C">
      <w:pPr>
        <w:pStyle w:val="BodyText"/>
        <w:tabs>
          <w:tab w:val="left" w:pos="1134"/>
        </w:tabs>
        <w:ind w:left="927"/>
        <w:jc w:val="both"/>
        <w:rPr>
          <w:spacing w:val="0"/>
          <w:sz w:val="28"/>
          <w:szCs w:val="28"/>
        </w:rPr>
      </w:pPr>
    </w:p>
    <w:p w:rsidR="00681542" w:rsidRPr="00F4029C" w:rsidRDefault="00681542" w:rsidP="002C7D9A">
      <w:pPr>
        <w:pStyle w:val="BodyText"/>
        <w:tabs>
          <w:tab w:val="left" w:pos="1134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ПОСТАНОВЛЯЮ:</w:t>
      </w:r>
    </w:p>
    <w:p w:rsidR="00681542" w:rsidRDefault="00681542" w:rsidP="00F4029C">
      <w:pPr>
        <w:ind w:firstLine="0"/>
        <w:rPr>
          <w:sz w:val="24"/>
        </w:rPr>
      </w:pPr>
      <w:r>
        <w:rPr>
          <w:sz w:val="24"/>
        </w:rPr>
        <w:t xml:space="preserve">     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sz w:val="24"/>
        </w:rPr>
        <w:t xml:space="preserve">         1. Внести дополнение</w:t>
      </w:r>
      <w:r>
        <w:rPr>
          <w:bCs/>
          <w:color w:val="382E2C"/>
          <w:sz w:val="24"/>
        </w:rPr>
        <w:t xml:space="preserve"> </w:t>
      </w:r>
      <w:r>
        <w:rPr>
          <w:sz w:val="24"/>
        </w:rPr>
        <w:t xml:space="preserve">в </w:t>
      </w:r>
      <w:r>
        <w:rPr>
          <w:bCs/>
          <w:color w:val="382E2C"/>
          <w:sz w:val="24"/>
        </w:rPr>
        <w:t>Порядок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образующим инфраструктуру поддержки субъектов малого и среднего предпринимательства, утвержденного постановлением администрацией Шабуровского сельского поселения Каслинского района № 4 от 19.04.2019 г, следующего содержания:</w:t>
      </w:r>
    </w:p>
    <w:p w:rsidR="00681542" w:rsidRDefault="00681542" w:rsidP="00F4029C">
      <w:pPr>
        <w:ind w:firstLine="0"/>
        <w:rPr>
          <w:bCs/>
          <w:color w:val="382E2C"/>
          <w:sz w:val="24"/>
        </w:rPr>
      </w:pPr>
      <w:r>
        <w:rPr>
          <w:bCs/>
          <w:color w:val="382E2C"/>
          <w:sz w:val="24"/>
        </w:rPr>
        <w:t xml:space="preserve">        По тексту утвержденного Порядка фразу: «субъекты малого и среднего предпринимательства, а также  организации, образующие инфраструктуру поддержки субъектов малого и среднего предпринимательства» дополнить словами: «физические лица, не являющими индивидуальными предпринимателями и применяющими специальный налоговый режим «Налог на профессиональный доход» и читать в следующей редакции: «Субъекты малого и среднего предпринимательства, а также  организации, образующие инфраструктуру поддержки субъектов малого и среднего предпринимательства, физические лица, не являющими индивидуальными предпринимателями и применяющими специальный налоговый режим «Налог на профессиональный доход».</w:t>
      </w:r>
    </w:p>
    <w:p w:rsidR="00681542" w:rsidRDefault="00681542" w:rsidP="00F4029C">
      <w:pPr>
        <w:pStyle w:val="BodyText"/>
        <w:tabs>
          <w:tab w:val="left" w:pos="1134"/>
        </w:tabs>
        <w:jc w:val="both"/>
        <w:rPr>
          <w:spacing w:val="0"/>
          <w:sz w:val="24"/>
          <w:szCs w:val="24"/>
        </w:rPr>
      </w:pPr>
    </w:p>
    <w:p w:rsidR="00681542" w:rsidRDefault="00681542" w:rsidP="00F4029C">
      <w:pPr>
        <w:pStyle w:val="BodyText"/>
        <w:tabs>
          <w:tab w:val="left" w:pos="113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2.Настоящее постановление вступает в силу с момента его подписания и подлежит опубликованию на официальном сайте Шабуровского сельского поселении.   </w:t>
      </w:r>
    </w:p>
    <w:p w:rsidR="00681542" w:rsidRDefault="00681542" w:rsidP="00F4029C">
      <w:pPr>
        <w:pStyle w:val="BodyText"/>
        <w:tabs>
          <w:tab w:val="left" w:pos="1134"/>
        </w:tabs>
        <w:jc w:val="both"/>
        <w:rPr>
          <w:spacing w:val="0"/>
          <w:sz w:val="24"/>
          <w:szCs w:val="24"/>
        </w:rPr>
      </w:pPr>
    </w:p>
    <w:p w:rsidR="00681542" w:rsidRDefault="00681542" w:rsidP="00F4029C">
      <w:pPr>
        <w:pStyle w:val="BodyText"/>
        <w:tabs>
          <w:tab w:val="left" w:pos="1134"/>
        </w:tabs>
        <w:jc w:val="both"/>
        <w:rPr>
          <w:spacing w:val="0"/>
          <w:sz w:val="24"/>
          <w:szCs w:val="24"/>
        </w:rPr>
      </w:pPr>
    </w:p>
    <w:p w:rsidR="00681542" w:rsidRDefault="00681542" w:rsidP="002C7D9A">
      <w:pPr>
        <w:pStyle w:val="BodyText"/>
        <w:tabs>
          <w:tab w:val="left" w:pos="1134"/>
        </w:tabs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Глава Шабуровского                                                                                                      </w:t>
      </w:r>
    </w:p>
    <w:p w:rsidR="00681542" w:rsidRDefault="00681542" w:rsidP="002C7D9A">
      <w:pPr>
        <w:pStyle w:val="BodyText"/>
        <w:tabs>
          <w:tab w:val="left" w:pos="113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сельского поселения                                                                                                     А.В.Релин</w:t>
      </w:r>
    </w:p>
    <w:p w:rsidR="00681542" w:rsidRDefault="00681542" w:rsidP="00F4029C">
      <w:pPr>
        <w:pStyle w:val="BodyText"/>
        <w:tabs>
          <w:tab w:val="left" w:pos="1134"/>
        </w:tabs>
        <w:jc w:val="both"/>
        <w:rPr>
          <w:spacing w:val="0"/>
          <w:sz w:val="24"/>
          <w:szCs w:val="24"/>
        </w:rPr>
      </w:pPr>
    </w:p>
    <w:p w:rsidR="00681542" w:rsidRDefault="00681542"/>
    <w:sectPr w:rsidR="00681542" w:rsidSect="004E13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42" w:rsidRDefault="00681542" w:rsidP="00F4029C">
      <w:r>
        <w:separator/>
      </w:r>
    </w:p>
  </w:endnote>
  <w:endnote w:type="continuationSeparator" w:id="0">
    <w:p w:rsidR="00681542" w:rsidRDefault="00681542" w:rsidP="00F4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42" w:rsidRDefault="00681542" w:rsidP="00F4029C">
      <w:r>
        <w:separator/>
      </w:r>
    </w:p>
  </w:footnote>
  <w:footnote w:type="continuationSeparator" w:id="0">
    <w:p w:rsidR="00681542" w:rsidRDefault="00681542" w:rsidP="00F40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42" w:rsidRDefault="00681542" w:rsidP="00F4029C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29C"/>
    <w:rsid w:val="0001337E"/>
    <w:rsid w:val="001E57A9"/>
    <w:rsid w:val="0021380E"/>
    <w:rsid w:val="002C7D9A"/>
    <w:rsid w:val="004C7DDA"/>
    <w:rsid w:val="004E133F"/>
    <w:rsid w:val="00681542"/>
    <w:rsid w:val="00AD2D2C"/>
    <w:rsid w:val="00AF70C5"/>
    <w:rsid w:val="00CB4C79"/>
    <w:rsid w:val="00D95BA1"/>
    <w:rsid w:val="00F4029C"/>
    <w:rsid w:val="00F60C36"/>
    <w:rsid w:val="00FC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9C"/>
    <w:pPr>
      <w:ind w:firstLine="425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029C"/>
    <w:pPr>
      <w:keepNext/>
      <w:numPr>
        <w:numId w:val="1"/>
      </w:numPr>
      <w:suppressAutoHyphens/>
      <w:jc w:val="left"/>
      <w:outlineLvl w:val="0"/>
    </w:pPr>
    <w:rPr>
      <w:b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29C"/>
    <w:pPr>
      <w:keepNext/>
      <w:numPr>
        <w:ilvl w:val="1"/>
        <w:numId w:val="1"/>
      </w:numPr>
      <w:suppressAutoHyphens/>
      <w:jc w:val="left"/>
      <w:outlineLvl w:val="1"/>
    </w:pPr>
    <w:rPr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029C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02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F4029C"/>
    <w:pPr>
      <w:widowControl w:val="0"/>
      <w:ind w:firstLine="0"/>
      <w:jc w:val="center"/>
    </w:pPr>
    <w:rPr>
      <w:spacing w:val="20"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029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402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29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402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29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4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2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437</Words>
  <Characters>2496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Shaburovo1</cp:lastModifiedBy>
  <cp:revision>4</cp:revision>
  <cp:lastPrinted>2021-02-25T04:07:00Z</cp:lastPrinted>
  <dcterms:created xsi:type="dcterms:W3CDTF">2021-02-25T03:41:00Z</dcterms:created>
  <dcterms:modified xsi:type="dcterms:W3CDTF">2021-02-25T08:58:00Z</dcterms:modified>
</cp:coreProperties>
</file>